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5EB2" w:rsidRDefault="00895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EFCD3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47FC134F" w:rsidR="005B5EB2" w:rsidRDefault="00000000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This document is intended as a companion tool for typical 2022 local reach codes. It should be modified to suit local requirements (especially blue italicized text).</w:t>
      </w:r>
    </w:p>
    <w:p w14:paraId="2C7DABEC" w14:textId="77777777" w:rsidR="00DA6D81" w:rsidRDefault="00DA6D81">
      <w:pPr>
        <w:spacing w:after="0" w:line="240" w:lineRule="auto"/>
        <w:rPr>
          <w:i/>
          <w:color w:val="0070C0"/>
        </w:rPr>
      </w:pPr>
    </w:p>
    <w:p w14:paraId="00000003" w14:textId="16266C9B" w:rsidR="005B5EB2" w:rsidRDefault="00000000">
      <w:pPr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Version 1.</w:t>
      </w:r>
      <w:r w:rsidR="005303FC">
        <w:rPr>
          <w:i/>
          <w:color w:val="0070C0"/>
        </w:rPr>
        <w:t>1</w:t>
      </w:r>
      <w:r>
        <w:rPr>
          <w:i/>
          <w:color w:val="0070C0"/>
        </w:rPr>
        <w:t xml:space="preserve">, </w:t>
      </w:r>
      <w:r w:rsidR="005303FC">
        <w:rPr>
          <w:i/>
          <w:color w:val="0070C0"/>
        </w:rPr>
        <w:t>Februar</w:t>
      </w:r>
      <w:r>
        <w:rPr>
          <w:i/>
          <w:color w:val="0070C0"/>
        </w:rPr>
        <w:t>y 2023</w:t>
      </w:r>
    </w:p>
    <w:p w14:paraId="00000004" w14:textId="77777777" w:rsidR="005B5E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70C0"/>
        </w:rPr>
      </w:pPr>
      <w:r>
        <w:rPr>
          <w:color w:val="0070C0"/>
        </w:rPr>
        <w:t>DELETE ALL BLUE TEXT BEFORE PUBLISHING</w:t>
      </w:r>
    </w:p>
    <w:p w14:paraId="00000005" w14:textId="77777777" w:rsidR="005B5EB2" w:rsidRDefault="005B5EB2">
      <w:pPr>
        <w:spacing w:after="0" w:line="240" w:lineRule="auto"/>
        <w:jc w:val="center"/>
        <w:rPr>
          <w:i/>
          <w:color w:val="0070C0"/>
        </w:rPr>
      </w:pPr>
    </w:p>
    <w:p w14:paraId="00000006" w14:textId="77777777" w:rsidR="005B5E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color w:val="0070C0"/>
          <w:sz w:val="24"/>
          <w:szCs w:val="24"/>
        </w:rPr>
        <w:t>[Ju</w:t>
      </w:r>
      <w:r w:rsidRPr="00D557E2">
        <w:rPr>
          <w:rStyle w:val="Instructions"/>
        </w:rPr>
        <w:t>risdictio</w:t>
      </w:r>
      <w:r>
        <w:rPr>
          <w:i/>
          <w:color w:val="0070C0"/>
          <w:sz w:val="24"/>
          <w:szCs w:val="24"/>
        </w:rPr>
        <w:t>n Name]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has adopted the following local building energy standards. These standards apply to all newly constructed buildings and alterations</w:t>
      </w:r>
      <w:r>
        <w:rPr>
          <w:color w:val="9900FF"/>
          <w:sz w:val="24"/>
          <w:szCs w:val="24"/>
        </w:rPr>
        <w:t xml:space="preserve"> </w:t>
      </w:r>
      <w:r w:rsidRPr="00D557E2">
        <w:rPr>
          <w:rStyle w:val="Instructions"/>
        </w:rPr>
        <w:t>[modify as needed]</w:t>
      </w:r>
      <w:r>
        <w:rPr>
          <w:sz w:val="24"/>
          <w:szCs w:val="24"/>
        </w:rPr>
        <w:t xml:space="preserve"> with Land Use Permit applications submitted on or after </w:t>
      </w:r>
      <w:r w:rsidRPr="00D557E2">
        <w:rPr>
          <w:rStyle w:val="Instructions"/>
        </w:rPr>
        <w:t>[date]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newly constructed buildings with Building Permit applications submitted on or after </w:t>
      </w:r>
      <w:r w:rsidRPr="00D557E2">
        <w:rPr>
          <w:rStyle w:val="Instructions"/>
        </w:rPr>
        <w:t>[date]</w:t>
      </w:r>
      <w:r>
        <w:rPr>
          <w:sz w:val="24"/>
          <w:szCs w:val="24"/>
        </w:rPr>
        <w:t xml:space="preserve">.  </w:t>
      </w:r>
    </w:p>
    <w:p w14:paraId="00000007" w14:textId="107B6551" w:rsidR="005B5EB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building standards have been established to ensure that new construction and additions and alterations </w:t>
      </w:r>
      <w:r w:rsidRPr="00D557E2">
        <w:rPr>
          <w:rStyle w:val="Instructions"/>
        </w:rPr>
        <w:t>[modify as needed]</w:t>
      </w:r>
      <w:r>
        <w:rPr>
          <w:sz w:val="24"/>
          <w:szCs w:val="24"/>
        </w:rPr>
        <w:t xml:space="preserve"> in </w:t>
      </w:r>
      <w:r w:rsidRPr="00D557E2">
        <w:rPr>
          <w:rStyle w:val="Instructions"/>
        </w:rPr>
        <w:t>[Jurisdiction Name]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healthier for occupants, have limited impact on the environment, reduce demand for energy, and result in cost savings from building operation over the life of the building. </w:t>
      </w:r>
    </w:p>
    <w:p w14:paraId="00000009" w14:textId="7001954E" w:rsidR="005B5E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This summary is intended to highlight the requirements, but each building type has an accompanying checklist detailing the standards.  Please include the appropriate checklist with your submittal package. </w:t>
      </w:r>
    </w:p>
    <w:p w14:paraId="3D8E48CA" w14:textId="77931D60" w:rsidR="00CB6A4E" w:rsidRDefault="00CB6A4E"/>
    <w:p w14:paraId="2AA5E859" w14:textId="17FD9FDC" w:rsidR="00CB6A4E" w:rsidRDefault="00CB6A4E" w:rsidP="00CB6A4E">
      <w:pPr>
        <w:jc w:val="right"/>
        <w:sectPr w:rsidR="00CB6A4E" w:rsidSect="00DA6D8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r>
        <w:rPr>
          <w:rStyle w:val="normaltextrun"/>
          <w:color w:val="000000"/>
          <w:shd w:val="clear" w:color="auto" w:fill="FFFFFF"/>
        </w:rPr>
        <w:t xml:space="preserve">For more information, please visit </w:t>
      </w:r>
      <w:r>
        <w:rPr>
          <w:rStyle w:val="normaltextrun"/>
          <w:rFonts w:ascii="Calibri Light" w:hAnsi="Calibri Light" w:cs="Calibri Light"/>
          <w:b/>
          <w:bCs/>
          <w:color w:val="0070C0"/>
          <w:shd w:val="clear" w:color="auto" w:fill="FFFFFF"/>
        </w:rPr>
        <w:t>[jurisdiction website or other resource]</w:t>
      </w:r>
      <w:r>
        <w:rPr>
          <w:rStyle w:val="eop"/>
          <w:rFonts w:ascii="Calibri Light" w:hAnsi="Calibri Light" w:cs="Calibri Light"/>
          <w:color w:val="0070C0"/>
          <w:shd w:val="clear" w:color="auto" w:fill="FFFFFF"/>
        </w:rPr>
        <w:t> </w:t>
      </w:r>
    </w:p>
    <w:p w14:paraId="0000001D" w14:textId="77777777" w:rsidR="005B5EB2" w:rsidRDefault="005B5EB2"/>
    <w:tbl>
      <w:tblPr>
        <w:tblW w:w="141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50"/>
        <w:gridCol w:w="7200"/>
        <w:gridCol w:w="6610"/>
      </w:tblGrid>
      <w:tr w:rsidR="005B5EB2" w14:paraId="4C89A602" w14:textId="77777777" w:rsidTr="00FC04A2">
        <w:trPr>
          <w:cantSplit/>
          <w:trHeight w:val="420"/>
        </w:trPr>
        <w:tc>
          <w:tcPr>
            <w:tcW w:w="14160" w:type="dxa"/>
            <w:gridSpan w:val="3"/>
            <w:tcBorders>
              <w:top w:val="nil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61B05F31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0"/>
                <w:id w:val="-1010826676"/>
                <w:showingPlcHdr/>
              </w:sdtPr>
              <w:sdtContent>
                <w:r w:rsidR="00DA6D81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Pr="00D557E2">
              <w:rPr>
                <w:b/>
                <w:sz w:val="24"/>
                <w:szCs w:val="24"/>
              </w:rPr>
              <w:t>Single Family Projects</w:t>
            </w:r>
          </w:p>
        </w:tc>
      </w:tr>
      <w:tr w:rsidR="005B5EB2" w14:paraId="57B28A25" w14:textId="77777777" w:rsidTr="12467B31">
        <w:trPr>
          <w:cantSplit/>
          <w:trHeight w:val="420"/>
        </w:trPr>
        <w:tc>
          <w:tcPr>
            <w:tcW w:w="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B5EB2" w:rsidRPr="00D557E2" w:rsidRDefault="00000000">
            <w:pPr>
              <w:widowControl w:val="0"/>
              <w:spacing w:after="0" w:line="240" w:lineRule="auto"/>
              <w:jc w:val="center"/>
              <w:rPr>
                <w:color w:val="2F5496"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New Construction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Pr="00D557E2">
              <w:rPr>
                <w:rStyle w:val="Instructions"/>
              </w:rPr>
              <w:t>[checklist hyperlink]</w:t>
            </w:r>
          </w:p>
        </w:tc>
        <w:tc>
          <w:tcPr>
            <w:tcW w:w="6610" w:type="dxa"/>
          </w:tcPr>
          <w:p w14:paraId="00000023" w14:textId="177DFFF9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Additions or Alterations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</w:tr>
      <w:tr w:rsidR="005B5EB2" w14:paraId="6D80FA37" w14:textId="77777777" w:rsidTr="00FC04A2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Buildings </w:t>
            </w:r>
            <w:r w:rsidRPr="00D557E2">
              <w:rPr>
                <w:rStyle w:val="Instructions"/>
              </w:rPr>
              <w:t>[modify as needed]</w:t>
            </w:r>
          </w:p>
          <w:p w14:paraId="00000026" w14:textId="653E4D8C" w:rsidR="005B5EB2" w:rsidRPr="00D557E2" w:rsidRDefault="4EA40CF3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All-electric construction; no gas appliances or infrastructure</w:t>
            </w:r>
          </w:p>
          <w:p w14:paraId="2A1E389F" w14:textId="54589A47" w:rsidR="005B5EB2" w:rsidRPr="00D557E2" w:rsidRDefault="02888B7A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 xml:space="preserve">Meet or exceed </w:t>
            </w:r>
            <w:r w:rsidRPr="02888B7A">
              <w:rPr>
                <w:sz w:val="24"/>
                <w:szCs w:val="24"/>
                <w:highlight w:val="white"/>
              </w:rPr>
              <w:t>2022 Building Energy Efficiency Standards and Green Building Standards Code</w:t>
            </w:r>
          </w:p>
          <w:p w14:paraId="48ABBF8A" w14:textId="4E8D495B" w:rsidR="005B5EB2" w:rsidRPr="00D557E2" w:rsidRDefault="005B5EB2" w:rsidP="02888B7A">
            <w:pPr>
              <w:spacing w:after="0"/>
              <w:rPr>
                <w:sz w:val="24"/>
                <w:szCs w:val="24"/>
              </w:rPr>
            </w:pPr>
          </w:p>
          <w:p w14:paraId="00000027" w14:textId="70C2B5A4" w:rsidR="005B5EB2" w:rsidRPr="00FC04A2" w:rsidRDefault="005B5EB2" w:rsidP="00FC04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10" w:type="dxa"/>
            <w:tcBorders>
              <w:bottom w:val="dashed" w:sz="4" w:space="0" w:color="000000" w:themeColor="text1"/>
            </w:tcBorders>
          </w:tcPr>
          <w:p w14:paraId="00000028" w14:textId="5257EF9C" w:rsidR="005B5EB2" w:rsidRPr="00D557E2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Buildings</w:t>
            </w:r>
            <w:r w:rsidRPr="00D557E2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29" w14:textId="4F498468" w:rsidR="005B5EB2" w:rsidRPr="00D557E2" w:rsidRDefault="4EA40CF3" w:rsidP="4EA40CF3">
            <w:p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Electrification measure compliance</w:t>
            </w:r>
          </w:p>
          <w:p w14:paraId="4774E496" w14:textId="67C31FA3" w:rsidR="4EA40CF3" w:rsidRDefault="4EA40CF3" w:rsidP="4EA40CF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Gas appliance replaced with electric appliance in accordance with scope of </w:t>
            </w:r>
            <w:proofErr w:type="gramStart"/>
            <w:r w:rsidRPr="4EA40CF3">
              <w:rPr>
                <w:sz w:val="24"/>
                <w:szCs w:val="24"/>
              </w:rPr>
              <w:t>work</w:t>
            </w:r>
            <w:proofErr w:type="gramEnd"/>
          </w:p>
          <w:p w14:paraId="2F52010A" w14:textId="07C604E7" w:rsidR="4EA40CF3" w:rsidRDefault="4EA40CF3" w:rsidP="4EA40CF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Panel upgrades require pre-wiring for future all-electric </w:t>
            </w:r>
            <w:proofErr w:type="gramStart"/>
            <w:r w:rsidRPr="4EA40CF3">
              <w:rPr>
                <w:sz w:val="24"/>
                <w:szCs w:val="24"/>
              </w:rPr>
              <w:t>appliances</w:t>
            </w:r>
            <w:proofErr w:type="gramEnd"/>
          </w:p>
          <w:p w14:paraId="5008D8A4" w14:textId="5BB15A46" w:rsidR="4EA40CF3" w:rsidRDefault="4EA40CF3" w:rsidP="4EA40CF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Electric readiness for laundry and kitchen areas</w:t>
            </w:r>
          </w:p>
          <w:p w14:paraId="0000002A" w14:textId="7F65136B" w:rsidR="005B5EB2" w:rsidRPr="00D557E2" w:rsidRDefault="4EA40CF3" w:rsidP="00FC04A2">
            <w:p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Energy efficiency measure compliance</w:t>
            </w:r>
          </w:p>
          <w:p w14:paraId="0000002D" w14:textId="3AB85417" w:rsidR="005B5EB2" w:rsidRPr="00FC04A2" w:rsidRDefault="00DA6D81" w:rsidP="00FC04A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4EA40CF3" w:rsidRPr="4EA40CF3">
              <w:rPr>
                <w:sz w:val="24"/>
                <w:szCs w:val="24"/>
              </w:rPr>
              <w:t>nergy efficiency measures in accordance with scope of work</w:t>
            </w:r>
          </w:p>
        </w:tc>
      </w:tr>
      <w:tr w:rsidR="00FC04A2" w14:paraId="67D84CA7" w14:textId="77777777" w:rsidTr="00FC04A2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4792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365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  <w:highlight w:val="white"/>
              </w:rPr>
              <w:t xml:space="preserve">Exceptions </w:t>
            </w:r>
            <w:r w:rsidRPr="12467B31">
              <w:rPr>
                <w:rStyle w:val="Instructions"/>
              </w:rPr>
              <w:t>[modify as needed and hyperlink form]</w:t>
            </w:r>
          </w:p>
          <w:p w14:paraId="5C896C68" w14:textId="77777777" w:rsidR="00FC04A2" w:rsidRPr="00D557E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Cooktop</w:t>
            </w:r>
          </w:p>
          <w:p w14:paraId="1F10AF38" w14:textId="77777777" w:rsidR="00FC04A2" w:rsidRPr="00D557E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Pool heater</w:t>
            </w:r>
          </w:p>
          <w:p w14:paraId="5E1EBE39" w14:textId="77777777" w:rsidR="00FC04A2" w:rsidRPr="00D557E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Spa heater</w:t>
            </w:r>
          </w:p>
          <w:p w14:paraId="72487476" w14:textId="77777777" w:rsidR="00FC04A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Outdoor barbeque</w:t>
            </w:r>
          </w:p>
          <w:p w14:paraId="70C5A785" w14:textId="128ACF89" w:rsidR="00FC04A2" w:rsidRPr="00FC04A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Outdoor fireplace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0724" w14:textId="77777777" w:rsidR="00FC04A2" w:rsidRPr="00D557E2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rStyle w:val="Instructions"/>
              </w:rPr>
              <w:t xml:space="preserve"> [hyperlink form]</w:t>
            </w:r>
          </w:p>
          <w:p w14:paraId="70F58017" w14:textId="77777777" w:rsidR="00FC04A2" w:rsidRDefault="00000000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"/>
                <w:id w:val="1583558890"/>
                <w:placeholder>
                  <w:docPart w:val="83360D016628A24DA57747079D8113B0"/>
                </w:placeholder>
              </w:sdtPr>
              <w:sdtContent/>
            </w:sdt>
            <w:r w:rsidR="00FC04A2" w:rsidRPr="02888B7A">
              <w:rPr>
                <w:sz w:val="24"/>
                <w:szCs w:val="24"/>
              </w:rPr>
              <w:t>Electrification: gas appliances are not being replaced</w:t>
            </w:r>
          </w:p>
          <w:p w14:paraId="69B88BCE" w14:textId="114E975D" w:rsidR="00FC04A2" w:rsidRPr="00FC04A2" w:rsidRDefault="00FC04A2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 xml:space="preserve">Energy efficiency: buildings constructed before </w:t>
            </w:r>
            <w:r w:rsidRPr="00FC04A2">
              <w:rPr>
                <w:color w:val="2F5496"/>
                <w:sz w:val="24"/>
                <w:szCs w:val="24"/>
              </w:rPr>
              <w:t>[</w:t>
            </w:r>
            <w:proofErr w:type="spellStart"/>
            <w:r w:rsidRPr="00FC04A2">
              <w:rPr>
                <w:color w:val="2F5496"/>
                <w:sz w:val="24"/>
                <w:szCs w:val="24"/>
              </w:rPr>
              <w:t>xxxx</w:t>
            </w:r>
            <w:proofErr w:type="spellEnd"/>
            <w:r w:rsidRPr="00FC04A2">
              <w:rPr>
                <w:color w:val="2F5496"/>
                <w:sz w:val="24"/>
                <w:szCs w:val="24"/>
              </w:rPr>
              <w:t>]</w:t>
            </w:r>
          </w:p>
        </w:tc>
      </w:tr>
      <w:tr w:rsidR="005B5EB2" w14:paraId="080C0A31" w14:textId="77777777" w:rsidTr="00FC04A2">
        <w:trPr>
          <w:cantSplit/>
          <w:trHeight w:val="420"/>
        </w:trPr>
        <w:tc>
          <w:tcPr>
            <w:tcW w:w="350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3A52188C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32" w14:textId="11BF3E78" w:rsidR="005B5EB2" w:rsidRPr="00FC04A2" w:rsidRDefault="00DA6D81" w:rsidP="00FC04A2">
            <w:pPr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4EA40CF3" w:rsidRPr="4EA40CF3">
              <w:rPr>
                <w:sz w:val="24"/>
                <w:szCs w:val="24"/>
              </w:rPr>
              <w:t xml:space="preserve"> Level 2 </w:t>
            </w:r>
            <w:r w:rsidRPr="4EA40CF3">
              <w:rPr>
                <w:sz w:val="24"/>
                <w:szCs w:val="24"/>
              </w:rPr>
              <w:t xml:space="preserve">EV Ready </w:t>
            </w:r>
            <w:r w:rsidR="4EA40CF3" w:rsidRPr="4EA40CF3">
              <w:rPr>
                <w:sz w:val="24"/>
                <w:szCs w:val="24"/>
              </w:rPr>
              <w:t>space per unit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4B3313E5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36" w14:textId="7560B7C8" w:rsidR="005B5EB2" w:rsidRPr="00FC04A2" w:rsidRDefault="00DA6D81" w:rsidP="00FC04A2">
            <w:pPr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Pr="4EA40CF3">
              <w:rPr>
                <w:sz w:val="24"/>
                <w:szCs w:val="24"/>
              </w:rPr>
              <w:t xml:space="preserve"> Level 2 EV Ready space per unit</w:t>
            </w:r>
          </w:p>
        </w:tc>
      </w:tr>
      <w:tr w:rsidR="00FC04A2" w14:paraId="373A8021" w14:textId="77777777" w:rsidTr="00FC04A2">
        <w:trPr>
          <w:cantSplit/>
          <w:trHeight w:val="420"/>
        </w:trPr>
        <w:tc>
          <w:tcPr>
            <w:tcW w:w="35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BF42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9D68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 if applicable]</w:t>
            </w:r>
          </w:p>
          <w:p w14:paraId="67892CF4" w14:textId="41C0ACEC" w:rsidR="00FC04A2" w:rsidRPr="00FC04A2" w:rsidRDefault="00FC04A2" w:rsidP="00FC04A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No on-site parking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7DC5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148E6EBA" w14:textId="2BF2E0C2" w:rsidR="00FC04A2" w:rsidRPr="00FC04A2" w:rsidRDefault="00FC04A2" w:rsidP="00FC04A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No electrical panel upgrade</w:t>
            </w:r>
          </w:p>
        </w:tc>
      </w:tr>
    </w:tbl>
    <w:p w14:paraId="2B3B9AAF" w14:textId="77777777" w:rsidR="00DA6D81" w:rsidRDefault="00DA6D81">
      <w:r>
        <w:br w:type="page"/>
      </w:r>
    </w:p>
    <w:tbl>
      <w:tblPr>
        <w:tblW w:w="141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50"/>
        <w:gridCol w:w="7200"/>
        <w:gridCol w:w="6610"/>
      </w:tblGrid>
      <w:tr w:rsidR="005B5EB2" w14:paraId="50EFB72B" w14:textId="77777777" w:rsidTr="15648E93">
        <w:trPr>
          <w:cantSplit/>
          <w:trHeight w:val="420"/>
        </w:trPr>
        <w:tc>
          <w:tcPr>
            <w:tcW w:w="14160" w:type="dxa"/>
            <w:gridSpan w:val="3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554DF84E" w:rsidR="005B5EB2" w:rsidRPr="00D557E2" w:rsidRDefault="11D59AF3" w:rsidP="64EBDF8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1D59AF3">
              <w:rPr>
                <w:b/>
                <w:bCs/>
                <w:sz w:val="24"/>
                <w:szCs w:val="24"/>
              </w:rPr>
              <w:lastRenderedPageBreak/>
              <w:t>Multifamily Projects</w:t>
            </w:r>
          </w:p>
        </w:tc>
      </w:tr>
      <w:tr w:rsidR="005B5EB2" w14:paraId="1752BD66" w14:textId="77777777" w:rsidTr="15648E93">
        <w:trPr>
          <w:cantSplit/>
          <w:trHeight w:val="420"/>
        </w:trPr>
        <w:tc>
          <w:tcPr>
            <w:tcW w:w="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1FDB9D8F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New Construction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  <w:tc>
          <w:tcPr>
            <w:tcW w:w="6610" w:type="dxa"/>
          </w:tcPr>
          <w:p w14:paraId="0000003C" w14:textId="559191CA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Additions or Alterations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</w:tr>
      <w:tr w:rsidR="005B5EB2" w14:paraId="5C389E30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6ABEB70A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Buildings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3F" w14:textId="2EB00E14" w:rsidR="005B5EB2" w:rsidRPr="00D557E2" w:rsidRDefault="4EA40CF3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All-electric construction; no gas appliances or infrastructure</w:t>
            </w:r>
          </w:p>
          <w:p w14:paraId="00000040" w14:textId="329DA28E" w:rsidR="00FC04A2" w:rsidRPr="00FC04A2" w:rsidRDefault="02888B7A" w:rsidP="00FC04A2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 xml:space="preserve">Meet or exceed </w:t>
            </w:r>
            <w:r w:rsidRPr="02888B7A">
              <w:rPr>
                <w:sz w:val="24"/>
                <w:szCs w:val="24"/>
                <w:highlight w:val="white"/>
              </w:rPr>
              <w:t>2022 Building Energy Efficiency Standards and Green Building Standards Code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7054" w14:textId="5257EF9C" w:rsidR="005B5EB2" w:rsidRPr="00D557E2" w:rsidRDefault="4EA40CF3" w:rsidP="4EA40CF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b/>
                <w:bCs/>
                <w:sz w:val="24"/>
                <w:szCs w:val="24"/>
              </w:rPr>
              <w:t>Buildings</w:t>
            </w:r>
            <w:r w:rsidRPr="4EA40CF3">
              <w:rPr>
                <w:i/>
                <w:iCs/>
                <w:color w:val="0070C0"/>
                <w:sz w:val="24"/>
                <w:szCs w:val="24"/>
              </w:rPr>
              <w:t xml:space="preserve"> [modify as needed]</w:t>
            </w:r>
          </w:p>
          <w:p w14:paraId="565AA9B7" w14:textId="4F498468" w:rsidR="005B5EB2" w:rsidRPr="00D557E2" w:rsidRDefault="4EA40CF3" w:rsidP="4EA40CF3">
            <w:pPr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Electrification measure compliance</w:t>
            </w:r>
          </w:p>
          <w:p w14:paraId="79E163D2" w14:textId="67C31FA3" w:rsidR="005B5EB2" w:rsidRPr="00D557E2" w:rsidRDefault="4EA40CF3" w:rsidP="4EA4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Gas appliance replaced with electric appliance in accordance with scope of </w:t>
            </w:r>
            <w:proofErr w:type="gramStart"/>
            <w:r w:rsidRPr="4EA40CF3">
              <w:rPr>
                <w:sz w:val="24"/>
                <w:szCs w:val="24"/>
              </w:rPr>
              <w:t>work</w:t>
            </w:r>
            <w:proofErr w:type="gramEnd"/>
          </w:p>
          <w:p w14:paraId="2485BD92" w14:textId="07C604E7" w:rsidR="005B5EB2" w:rsidRPr="00D557E2" w:rsidRDefault="15648E93" w:rsidP="4EA4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 xml:space="preserve">Panel upgrades require pre-wiring for future all-electric </w:t>
            </w:r>
            <w:proofErr w:type="gramStart"/>
            <w:r w:rsidRPr="15648E93">
              <w:rPr>
                <w:sz w:val="24"/>
                <w:szCs w:val="24"/>
              </w:rPr>
              <w:t>appliances</w:t>
            </w:r>
            <w:proofErr w:type="gramEnd"/>
          </w:p>
          <w:p w14:paraId="153098AE" w14:textId="7F65136B" w:rsidR="005B5EB2" w:rsidRPr="00D557E2" w:rsidRDefault="4EA40CF3" w:rsidP="4EA40CF3">
            <w:pPr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Energy efficiency measure compliance</w:t>
            </w:r>
          </w:p>
          <w:p w14:paraId="00000045" w14:textId="202A5027" w:rsidR="005B5EB2" w:rsidRPr="00FC04A2" w:rsidRDefault="00DA6D81" w:rsidP="00FC0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4EA40CF3" w:rsidRPr="4EA40CF3">
              <w:rPr>
                <w:sz w:val="24"/>
                <w:szCs w:val="24"/>
              </w:rPr>
              <w:t>nergy efficiency measures in accordance with scope of work</w:t>
            </w:r>
          </w:p>
        </w:tc>
      </w:tr>
      <w:tr w:rsidR="00FC04A2" w14:paraId="19449549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9985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12F2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  <w:highlight w:val="white"/>
              </w:rPr>
              <w:t>Exceptions</w:t>
            </w:r>
            <w:r w:rsidRPr="12467B31">
              <w:rPr>
                <w:sz w:val="24"/>
                <w:szCs w:val="24"/>
                <w:highlight w:val="white"/>
              </w:rPr>
              <w:t xml:space="preserve"> </w:t>
            </w:r>
            <w:r w:rsidRPr="12467B31">
              <w:rPr>
                <w:rStyle w:val="Instructions"/>
              </w:rPr>
              <w:t>[modify as needed and hyperlink form]</w:t>
            </w:r>
          </w:p>
          <w:p w14:paraId="2348EC12" w14:textId="1DB5F96B" w:rsidR="15648E93" w:rsidRDefault="15648E93" w:rsidP="15648E9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15648E93">
              <w:rPr>
                <w:sz w:val="24"/>
                <w:szCs w:val="24"/>
              </w:rPr>
              <w:t xml:space="preserve">The facility has approved entitlements before the effective date of the all-electric </w:t>
            </w:r>
            <w:proofErr w:type="gramStart"/>
            <w:r w:rsidRPr="15648E93">
              <w:rPr>
                <w:sz w:val="24"/>
                <w:szCs w:val="24"/>
              </w:rPr>
              <w:t>ordinance</w:t>
            </w:r>
            <w:proofErr w:type="gramEnd"/>
          </w:p>
          <w:p w14:paraId="51FB45DA" w14:textId="26EE864A" w:rsidR="00FC04A2" w:rsidRPr="00CB6A4E" w:rsidRDefault="15648E93" w:rsidP="00CB6A4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There is not an all-electric prescriptive compliance pathway for this facility to comply with the California Building Energy Efficiency Standards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7DF2" w14:textId="77777777" w:rsidR="00FC04A2" w:rsidRPr="00D557E2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66621380" w14:textId="3B6FCC3B" w:rsidR="00FC04A2" w:rsidRDefault="00000000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"/>
                <w:id w:val="384529322"/>
                <w:placeholder>
                  <w:docPart w:val="3570D0B853C6744B86ED01C08C5E3981"/>
                </w:placeholder>
              </w:sdtPr>
              <w:sdtContent/>
            </w:sdt>
            <w:r w:rsidR="00FC04A2" w:rsidRPr="4EA40CF3">
              <w:rPr>
                <w:sz w:val="24"/>
                <w:szCs w:val="24"/>
              </w:rPr>
              <w:t>Electrification: gas appliances are not being replaced</w:t>
            </w:r>
          </w:p>
          <w:p w14:paraId="2FB3A16D" w14:textId="235CD54E" w:rsidR="00FC04A2" w:rsidRPr="00FC04A2" w:rsidRDefault="00FC04A2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 xml:space="preserve">Energy efficiency: buildings constructed before </w:t>
            </w:r>
            <w:r w:rsidRPr="00FC04A2">
              <w:rPr>
                <w:color w:val="2F5496" w:themeColor="accent1" w:themeShade="BF"/>
                <w:sz w:val="24"/>
                <w:szCs w:val="24"/>
              </w:rPr>
              <w:t>[</w:t>
            </w:r>
            <w:proofErr w:type="spellStart"/>
            <w:r w:rsidRPr="00FC04A2">
              <w:rPr>
                <w:color w:val="2F5496" w:themeColor="accent1" w:themeShade="BF"/>
                <w:sz w:val="24"/>
                <w:szCs w:val="24"/>
              </w:rPr>
              <w:t>xxxx</w:t>
            </w:r>
            <w:proofErr w:type="spellEnd"/>
            <w:r w:rsidRPr="00FC04A2">
              <w:rPr>
                <w:color w:val="2F5496" w:themeColor="accent1" w:themeShade="BF"/>
                <w:sz w:val="24"/>
                <w:szCs w:val="24"/>
              </w:rPr>
              <w:t>]</w:t>
            </w:r>
          </w:p>
        </w:tc>
      </w:tr>
      <w:tr w:rsidR="005B5EB2" w14:paraId="031970C2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4082C786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48" w14:textId="77777777" w:rsidR="005B5EB2" w:rsidRPr="00D557E2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 xml:space="preserve">  Small Projects (less than 20 units)</w:t>
            </w:r>
          </w:p>
          <w:p w14:paraId="00000049" w14:textId="77777777" w:rsidR="005B5EB2" w:rsidRPr="00D557E2" w:rsidRDefault="00000000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10% EV Capable</w:t>
            </w:r>
          </w:p>
          <w:p w14:paraId="0000004A" w14:textId="77777777" w:rsidR="005B5EB2" w:rsidRPr="00D557E2" w:rsidRDefault="00000000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25% Level 2 EV Receptacle</w:t>
            </w:r>
          </w:p>
          <w:p w14:paraId="0000004B" w14:textId="77777777" w:rsidR="005B5EB2" w:rsidRPr="00D557E2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 xml:space="preserve">  Large Projects (20 units or more)</w:t>
            </w:r>
          </w:p>
          <w:p w14:paraId="0000004C" w14:textId="77777777" w:rsidR="005B5EB2" w:rsidRPr="00D557E2" w:rsidRDefault="00000000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10% EV Capable</w:t>
            </w:r>
          </w:p>
          <w:p w14:paraId="0000004D" w14:textId="77777777" w:rsidR="005B5EB2" w:rsidRPr="00D557E2" w:rsidRDefault="00000000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25% Level 2 EV Receptacle</w:t>
            </w:r>
          </w:p>
          <w:p w14:paraId="00000050" w14:textId="75D62906" w:rsidR="005B5EB2" w:rsidRPr="00FC04A2" w:rsidRDefault="00000000" w:rsidP="00FC04A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5% EV Chargers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0A4660A8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52" w14:textId="58CD24BA" w:rsidR="005B5EB2" w:rsidRPr="00FC04A2" w:rsidRDefault="02888B7A" w:rsidP="00FC04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>10% EV Capable upon additions or alterations of parking facilities</w:t>
            </w:r>
          </w:p>
        </w:tc>
      </w:tr>
      <w:tr w:rsidR="00FC04A2" w14:paraId="62A010FB" w14:textId="77777777" w:rsidTr="15648E93">
        <w:trPr>
          <w:cantSplit/>
          <w:trHeight w:val="420"/>
        </w:trPr>
        <w:tc>
          <w:tcPr>
            <w:tcW w:w="35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42A8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D442" w14:textId="77777777" w:rsidR="00FC04A2" w:rsidRPr="00D557E2" w:rsidRDefault="00FC04A2" w:rsidP="00FC04A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57A90657" w14:textId="407BA1E5" w:rsidR="00FC04A2" w:rsidRPr="00D557E2" w:rsidRDefault="00FC04A2" w:rsidP="00FC04A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All exceptions in Part 11, Section 4.106.4 apply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133F" w14:textId="61D493AE" w:rsidR="00FC04A2" w:rsidRPr="00FC04A2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</w:tc>
      </w:tr>
    </w:tbl>
    <w:p w14:paraId="1B73BE24" w14:textId="77777777" w:rsidR="00DA6D81" w:rsidRDefault="00DA6D81">
      <w:r>
        <w:br w:type="page"/>
      </w:r>
    </w:p>
    <w:tbl>
      <w:tblPr>
        <w:tblW w:w="141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50"/>
        <w:gridCol w:w="7200"/>
        <w:gridCol w:w="6610"/>
      </w:tblGrid>
      <w:tr w:rsidR="005B5EB2" w14:paraId="3D01D4E8" w14:textId="77777777" w:rsidTr="15648E93">
        <w:trPr>
          <w:cantSplit/>
          <w:trHeight w:val="420"/>
        </w:trPr>
        <w:tc>
          <w:tcPr>
            <w:tcW w:w="14160" w:type="dxa"/>
            <w:gridSpan w:val="3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28A9F6F4" w:rsidR="005B5EB2" w:rsidRPr="00D557E2" w:rsidRDefault="00000000" w:rsidP="119916CA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"/>
                <w:id w:val="1896208829"/>
                <w:placeholder>
                  <w:docPart w:val="DefaultPlaceholder_1081868574"/>
                </w:placeholder>
              </w:sdtPr>
              <w:sdtContent/>
            </w:sdt>
            <w:r w:rsidR="02888B7A" w:rsidRPr="02888B7A">
              <w:rPr>
                <w:b/>
                <w:bCs/>
                <w:sz w:val="24"/>
                <w:szCs w:val="24"/>
              </w:rPr>
              <w:t>Nonresidential, Hotel and Motel Projects</w:t>
            </w:r>
          </w:p>
        </w:tc>
      </w:tr>
      <w:tr w:rsidR="005B5EB2" w14:paraId="0A518AE5" w14:textId="77777777" w:rsidTr="15648E93">
        <w:trPr>
          <w:cantSplit/>
          <w:trHeight w:val="420"/>
        </w:trPr>
        <w:tc>
          <w:tcPr>
            <w:tcW w:w="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1C17B4E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New Construction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  <w:tc>
          <w:tcPr>
            <w:tcW w:w="6610" w:type="dxa"/>
          </w:tcPr>
          <w:p w14:paraId="0000008C" w14:textId="07574C79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Additions or Alterations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</w:tr>
      <w:tr w:rsidR="005B5EB2" w14:paraId="754A3906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38DDAC64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Buildings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8F" w14:textId="28DEFCA1" w:rsidR="005B5EB2" w:rsidRPr="00D557E2" w:rsidRDefault="4EA40CF3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All-electric construction; no gas appliances or infrastructure</w:t>
            </w:r>
          </w:p>
          <w:p w14:paraId="00000090" w14:textId="76FFDC1B" w:rsidR="005B5EB2" w:rsidRPr="00FC04A2" w:rsidRDefault="12467B31" w:rsidP="00FC04A2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 xml:space="preserve">Meet or exceed </w:t>
            </w:r>
            <w:r w:rsidRPr="12467B31">
              <w:rPr>
                <w:sz w:val="24"/>
                <w:szCs w:val="24"/>
                <w:highlight w:val="white"/>
              </w:rPr>
              <w:t>2022 Building Energy Efficiency Standards and Green Building Standards Code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3C1D" w14:textId="0AE5C782" w:rsidR="005B5EB2" w:rsidRPr="00E44FE7" w:rsidRDefault="4EA40CF3" w:rsidP="4EA40CF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b/>
                <w:bCs/>
                <w:color w:val="000000" w:themeColor="text1"/>
                <w:sz w:val="24"/>
                <w:szCs w:val="24"/>
              </w:rPr>
              <w:t>Buildings</w:t>
            </w:r>
            <w:r w:rsidRPr="4EA40CF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4EA40CF3">
              <w:rPr>
                <w:i/>
                <w:iCs/>
                <w:color w:val="0070C0"/>
                <w:sz w:val="24"/>
                <w:szCs w:val="24"/>
              </w:rPr>
              <w:t>[modify as needed]</w:t>
            </w:r>
          </w:p>
          <w:p w14:paraId="2E0951BC" w14:textId="709B3A1C" w:rsidR="005B5EB2" w:rsidRPr="00E44FE7" w:rsidRDefault="4EA40CF3" w:rsidP="4EA40CF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Electrification measure compliance</w:t>
            </w:r>
          </w:p>
          <w:p w14:paraId="4369B705" w14:textId="07EF0543" w:rsidR="005B5EB2" w:rsidRPr="00E44FE7" w:rsidRDefault="4EA40CF3" w:rsidP="4EA40CF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 xml:space="preserve">Gas appliance replaced with electric appliance in accordance with scope of </w:t>
            </w:r>
            <w:proofErr w:type="gramStart"/>
            <w:r w:rsidRPr="4EA40CF3">
              <w:rPr>
                <w:color w:val="000000" w:themeColor="text1"/>
                <w:sz w:val="24"/>
                <w:szCs w:val="24"/>
              </w:rPr>
              <w:t>work</w:t>
            </w:r>
            <w:proofErr w:type="gramEnd"/>
          </w:p>
          <w:p w14:paraId="009267DA" w14:textId="5E51B602" w:rsidR="005B5EB2" w:rsidRPr="00E44FE7" w:rsidRDefault="4EA40CF3" w:rsidP="4EA40CF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 xml:space="preserve">Panel upgrades require pre-wiring for future all-electric </w:t>
            </w:r>
            <w:proofErr w:type="gramStart"/>
            <w:r w:rsidRPr="4EA40CF3">
              <w:rPr>
                <w:color w:val="000000" w:themeColor="text1"/>
                <w:sz w:val="24"/>
                <w:szCs w:val="24"/>
              </w:rPr>
              <w:t>appliances</w:t>
            </w:r>
            <w:proofErr w:type="gramEnd"/>
          </w:p>
          <w:p w14:paraId="549A8ED5" w14:textId="25448995" w:rsidR="005B5EB2" w:rsidRPr="00E44FE7" w:rsidRDefault="4EA40CF3" w:rsidP="4EA40CF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Electric readiness for laundry and kitchen areas</w:t>
            </w:r>
          </w:p>
          <w:p w14:paraId="729AF2A4" w14:textId="7339BC76" w:rsidR="005B5EB2" w:rsidRPr="00E44FE7" w:rsidRDefault="4EA40CF3" w:rsidP="4EA40CF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Energy efficiency measure compliance</w:t>
            </w:r>
          </w:p>
          <w:p w14:paraId="00000096" w14:textId="6DDD21E5" w:rsidR="005B5EB2" w:rsidRPr="00FC04A2" w:rsidRDefault="00DA6D81" w:rsidP="00FC04A2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4EA40CF3" w:rsidRPr="4EA40CF3">
              <w:rPr>
                <w:color w:val="000000" w:themeColor="text1"/>
                <w:sz w:val="24"/>
                <w:szCs w:val="24"/>
              </w:rPr>
              <w:t>nergy efficiency measures in accordance with scope of work</w:t>
            </w:r>
          </w:p>
        </w:tc>
      </w:tr>
      <w:tr w:rsidR="00FC04A2" w14:paraId="3C2E4D54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1D16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1ABE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  <w:highlight w:val="white"/>
              </w:rPr>
              <w:t>Exceptions</w:t>
            </w:r>
            <w:r w:rsidRPr="12467B31">
              <w:rPr>
                <w:sz w:val="24"/>
                <w:szCs w:val="24"/>
                <w:highlight w:val="white"/>
              </w:rPr>
              <w:t xml:space="preserve"> </w:t>
            </w:r>
            <w:r w:rsidRPr="12467B31">
              <w:rPr>
                <w:rStyle w:val="Instructions"/>
              </w:rPr>
              <w:t>[modify as needed and hyperlink form]</w:t>
            </w:r>
          </w:p>
          <w:p w14:paraId="62EFB80C" w14:textId="77777777" w:rsidR="00FC04A2" w:rsidRPr="00D557E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Commercial kitchen</w:t>
            </w:r>
          </w:p>
          <w:p w14:paraId="21749A13" w14:textId="77777777" w:rsidR="00FC04A2" w:rsidRPr="00D557E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Essential facility, hospital, or laboratory</w:t>
            </w:r>
          </w:p>
          <w:p w14:paraId="4FF0D2E7" w14:textId="77777777" w:rsidR="00FC04A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 xml:space="preserve">Process </w:t>
            </w:r>
            <w:proofErr w:type="gramStart"/>
            <w:r w:rsidRPr="15648E93">
              <w:rPr>
                <w:sz w:val="24"/>
                <w:szCs w:val="24"/>
              </w:rPr>
              <w:t>loads</w:t>
            </w:r>
            <w:proofErr w:type="gramEnd"/>
          </w:p>
          <w:p w14:paraId="2FF4A518" w14:textId="09EFCF4F" w:rsidR="00FC04A2" w:rsidRPr="00FC04A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No viable compliance category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5B9F" w14:textId="77777777" w:rsidR="00FC04A2" w:rsidRPr="00E44FE7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color w:val="000000" w:themeColor="text1"/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2328E176" w14:textId="4AFAC46E" w:rsidR="00FC04A2" w:rsidRDefault="00FC04A2" w:rsidP="00FC04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Electrification: gas appliances are not being replaced</w:t>
            </w:r>
          </w:p>
          <w:p w14:paraId="576E43DD" w14:textId="576A4819" w:rsidR="00FC04A2" w:rsidRPr="00FC04A2" w:rsidRDefault="00FC04A2" w:rsidP="00FC04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04A2">
              <w:rPr>
                <w:color w:val="000000" w:themeColor="text1"/>
                <w:sz w:val="24"/>
                <w:szCs w:val="24"/>
              </w:rPr>
              <w:t>Energy efficiency: buildings constructed before [</w:t>
            </w:r>
            <w:proofErr w:type="spellStart"/>
            <w:r w:rsidRPr="00FC04A2">
              <w:rPr>
                <w:color w:val="000000" w:themeColor="text1"/>
                <w:sz w:val="24"/>
                <w:szCs w:val="24"/>
              </w:rPr>
              <w:t>xxxx</w:t>
            </w:r>
            <w:proofErr w:type="spellEnd"/>
            <w:r w:rsidRPr="00FC04A2">
              <w:rPr>
                <w:color w:val="000000" w:themeColor="text1"/>
                <w:sz w:val="24"/>
                <w:szCs w:val="24"/>
              </w:rPr>
              <w:t>]</w:t>
            </w:r>
          </w:p>
        </w:tc>
      </w:tr>
      <w:tr w:rsidR="005B5EB2" w14:paraId="3B7A801C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0A926846" w:rsidR="005B5EB2" w:rsidRPr="00D557E2" w:rsidRDefault="00000000">
            <w:pPr>
              <w:widowControl w:val="0"/>
              <w:spacing w:after="0" w:line="240" w:lineRule="auto"/>
              <w:rPr>
                <w:i/>
                <w:color w:val="0070C0"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EV Chargers</w:t>
            </w:r>
            <w:r w:rsidR="00D557E2" w:rsidRPr="00D557E2">
              <w:rPr>
                <w:b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9B" w14:textId="3FC53979" w:rsidR="005B5EB2" w:rsidRPr="00FC04A2" w:rsidRDefault="02888B7A" w:rsidP="00FC04A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>See Tables 1 and 2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313B2FAE" w:rsidR="005B5EB2" w:rsidRPr="00FC04A2" w:rsidRDefault="02888B7A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2888B7A">
              <w:rPr>
                <w:b/>
                <w:bCs/>
                <w:sz w:val="24"/>
                <w:szCs w:val="24"/>
              </w:rPr>
              <w:t xml:space="preserve">EV Chargers </w:t>
            </w:r>
            <w:r w:rsidRPr="02888B7A">
              <w:rPr>
                <w:rStyle w:val="Instructions"/>
              </w:rPr>
              <w:t>[modify as needed]</w:t>
            </w:r>
          </w:p>
        </w:tc>
      </w:tr>
      <w:tr w:rsidR="00FC04A2" w14:paraId="3AAF54E1" w14:textId="77777777" w:rsidTr="15648E93">
        <w:trPr>
          <w:cantSplit/>
          <w:trHeight w:val="420"/>
        </w:trPr>
        <w:tc>
          <w:tcPr>
            <w:tcW w:w="35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96F8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42BB" w14:textId="77777777" w:rsidR="00FC04A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34806FE0" w14:textId="13C5BB21" w:rsidR="00FC04A2" w:rsidRPr="00FC04A2" w:rsidRDefault="00FC04A2" w:rsidP="00FC04A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All exceptions in Part 11, Sections 4.106.4 and 5.106.5.3 apply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BEAA" w14:textId="56302ED5" w:rsidR="00FC04A2" w:rsidRPr="02888B7A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</w:tc>
      </w:tr>
    </w:tbl>
    <w:p w14:paraId="0000009E" w14:textId="77777777" w:rsidR="005B5EB2" w:rsidRDefault="005B5EB2">
      <w:pPr>
        <w:spacing w:after="0" w:line="276" w:lineRule="auto"/>
        <w:rPr>
          <w:sz w:val="20"/>
          <w:szCs w:val="20"/>
        </w:rPr>
      </w:pPr>
    </w:p>
    <w:p w14:paraId="0000009F" w14:textId="77777777" w:rsidR="005B5EB2" w:rsidRDefault="005B5EB2">
      <w:pPr>
        <w:spacing w:after="0" w:line="276" w:lineRule="auto"/>
        <w:rPr>
          <w:sz w:val="20"/>
          <w:szCs w:val="20"/>
        </w:rPr>
      </w:pPr>
    </w:p>
    <w:p w14:paraId="4DE65BE3" w14:textId="77777777" w:rsidR="00DA6D81" w:rsidRDefault="00DA6D81">
      <w:pPr>
        <w:rPr>
          <w:b/>
          <w:bCs/>
          <w:sz w:val="24"/>
          <w:szCs w:val="24"/>
        </w:rPr>
      </w:pPr>
    </w:p>
    <w:p w14:paraId="36FFCFD7" w14:textId="77777777" w:rsidR="005303FC" w:rsidRPr="005303FC" w:rsidRDefault="005303FC" w:rsidP="005303FC">
      <w:pPr>
        <w:rPr>
          <w:sz w:val="24"/>
          <w:szCs w:val="24"/>
        </w:rPr>
      </w:pPr>
    </w:p>
    <w:p w14:paraId="282459AE" w14:textId="77777777" w:rsidR="005303FC" w:rsidRPr="005303FC" w:rsidRDefault="005303FC" w:rsidP="005303FC">
      <w:pPr>
        <w:rPr>
          <w:sz w:val="24"/>
          <w:szCs w:val="24"/>
        </w:rPr>
      </w:pPr>
    </w:p>
    <w:p w14:paraId="7F552D43" w14:textId="77777777" w:rsidR="005303FC" w:rsidRPr="005303FC" w:rsidRDefault="005303FC" w:rsidP="005303FC">
      <w:pPr>
        <w:ind w:firstLine="720"/>
        <w:rPr>
          <w:sz w:val="24"/>
          <w:szCs w:val="24"/>
        </w:rPr>
      </w:pPr>
    </w:p>
    <w:p w14:paraId="6C3937A0" w14:textId="01B670A9" w:rsidR="005303FC" w:rsidRPr="005303FC" w:rsidRDefault="005303FC" w:rsidP="005303FC">
      <w:pPr>
        <w:rPr>
          <w:sz w:val="24"/>
          <w:szCs w:val="24"/>
        </w:rPr>
        <w:sectPr w:rsidR="005303FC" w:rsidRPr="005303FC" w:rsidSect="00351210">
          <w:head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98DB615" w14:textId="11974957" w:rsidR="00C9460B" w:rsidRDefault="38AFFE8D" w:rsidP="00351210">
      <w:pPr>
        <w:rPr>
          <w:b/>
          <w:bCs/>
          <w:sz w:val="24"/>
          <w:szCs w:val="24"/>
        </w:rPr>
      </w:pPr>
      <w:r w:rsidRPr="000714AD">
        <w:rPr>
          <w:b/>
          <w:bCs/>
          <w:sz w:val="24"/>
          <w:szCs w:val="24"/>
        </w:rPr>
        <w:lastRenderedPageBreak/>
        <w:t>Table 1: Hotel and Motel</w:t>
      </w:r>
      <w:r w:rsidRPr="38AFFE8D">
        <w:rPr>
          <w:sz w:val="20"/>
          <w:szCs w:val="20"/>
        </w:rPr>
        <w:t xml:space="preserve"> </w:t>
      </w:r>
      <w:r w:rsidRPr="38AFFE8D">
        <w:rPr>
          <w:b/>
          <w:bCs/>
          <w:sz w:val="24"/>
          <w:szCs w:val="24"/>
        </w:rPr>
        <w:t xml:space="preserve">New Construction EV Charging Requirements </w:t>
      </w:r>
      <w:r w:rsidRPr="38AFFE8D">
        <w:rPr>
          <w:rStyle w:val="Instructions"/>
        </w:rPr>
        <w:t>[modify as needed]</w:t>
      </w:r>
    </w:p>
    <w:p w14:paraId="000000A0" w14:textId="73E55496" w:rsidR="005B5EB2" w:rsidRDefault="00895774" w:rsidP="38AFFE8D">
      <w:pPr>
        <w:spacing w:after="0" w:line="276" w:lineRule="auto"/>
        <w:rPr>
          <w:rStyle w:val="Instructions"/>
          <w:noProof/>
        </w:rPr>
      </w:pPr>
      <w:r>
        <w:rPr>
          <w:rStyle w:val="Instructions"/>
          <w:noProof/>
        </w:rPr>
        <w:object w:dxaOrig="6960" w:dyaOrig="2580" w14:anchorId="1171C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8pt;height:129pt;mso-width-percent:0;mso-height-percent:0;mso-width-percent:0;mso-height-percent:0" o:ole="">
            <v:imagedata r:id="rId13" o:title=""/>
          </v:shape>
          <o:OLEObject Type="Embed" ProgID="Excel.Sheet.12" ShapeID="_x0000_i1025" DrawAspect="Content" ObjectID="_1738587037" r:id="rId14"/>
        </w:object>
      </w:r>
    </w:p>
    <w:p w14:paraId="3FEAF15C" w14:textId="77777777" w:rsidR="00351210" w:rsidRDefault="00351210" w:rsidP="38AFFE8D">
      <w:pPr>
        <w:spacing w:after="0" w:line="276" w:lineRule="auto"/>
        <w:rPr>
          <w:sz w:val="20"/>
          <w:szCs w:val="20"/>
        </w:rPr>
      </w:pPr>
    </w:p>
    <w:p w14:paraId="000000A1" w14:textId="15527091" w:rsidR="005B5EB2" w:rsidRDefault="38AFFE8D" w:rsidP="38AFFE8D">
      <w:pPr>
        <w:keepNext/>
        <w:spacing w:after="0" w:line="240" w:lineRule="auto"/>
        <w:jc w:val="both"/>
        <w:rPr>
          <w:rStyle w:val="Instructions"/>
        </w:rPr>
      </w:pPr>
      <w:r w:rsidRPr="38AFFE8D">
        <w:rPr>
          <w:b/>
          <w:bCs/>
          <w:sz w:val="24"/>
          <w:szCs w:val="24"/>
        </w:rPr>
        <w:t xml:space="preserve">Table 2: </w:t>
      </w:r>
      <w:r w:rsidR="000714AD">
        <w:rPr>
          <w:b/>
          <w:bCs/>
          <w:sz w:val="24"/>
          <w:szCs w:val="24"/>
        </w:rPr>
        <w:t xml:space="preserve">Other </w:t>
      </w:r>
      <w:r w:rsidRPr="38AFFE8D">
        <w:rPr>
          <w:b/>
          <w:bCs/>
          <w:sz w:val="24"/>
          <w:szCs w:val="24"/>
        </w:rPr>
        <w:t xml:space="preserve">Nonresidential New Construction EV Charging Requirements </w:t>
      </w:r>
      <w:r w:rsidRPr="38AFFE8D">
        <w:rPr>
          <w:rStyle w:val="Instructions"/>
        </w:rPr>
        <w:t>[modify as needed]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430"/>
        <w:gridCol w:w="1530"/>
        <w:gridCol w:w="1530"/>
        <w:gridCol w:w="1440"/>
        <w:gridCol w:w="1350"/>
        <w:gridCol w:w="1530"/>
      </w:tblGrid>
      <w:tr w:rsidR="00351210" w14:paraId="5DD2FC6E" w14:textId="77777777" w:rsidTr="00351210">
        <w:trPr>
          <w:trHeight w:val="6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737951A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Total Number of Actual Parking Spaces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103E0B46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Level 1 Spaces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3743384C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Level 2 Spaces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28D39A7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Capable Spaces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58D9C5C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Spaces with Chargers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358581D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Total EV Spaces</w:t>
            </w:r>
          </w:p>
        </w:tc>
      </w:tr>
      <w:tr w:rsidR="00351210" w14:paraId="1A8439AB" w14:textId="77777777" w:rsidTr="00351210">
        <w:trPr>
          <w:trHeight w:val="22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F450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0–9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473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5AD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5B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667F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161C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</w:tr>
      <w:tr w:rsidR="00351210" w14:paraId="386527C6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149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10–25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9290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708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0F07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7DA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17C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351210" w14:paraId="6BF9A56C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968C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26–50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3480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02D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F07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6F6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CE2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</w:tr>
      <w:tr w:rsidR="00351210" w14:paraId="46B07253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0D7A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51–75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FB3A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CE36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6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61E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9FE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</w:tr>
      <w:tr w:rsidR="00351210" w14:paraId="0311A2C3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B01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76–100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6FAD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E324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A4C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7AA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286D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</w:tr>
      <w:tr w:rsidR="00351210" w14:paraId="099C7897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C48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101–150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62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6E0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0EC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D02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EBD7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</w:tr>
      <w:tr w:rsidR="00351210" w14:paraId="7C256F4D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F86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151–200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15B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750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B1E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E594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1F8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</w:tr>
      <w:tr w:rsidR="00351210" w14:paraId="73EFF571" w14:textId="77777777" w:rsidTr="00351210">
        <w:trPr>
          <w:trHeight w:val="10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DC3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201 and over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7AD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CD5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76A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15% of 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AC0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5% of total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0C9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20% of total</w:t>
            </w:r>
          </w:p>
        </w:tc>
      </w:tr>
      <w:tr w:rsidR="00351210" w14:paraId="4C1E54EF" w14:textId="77777777" w:rsidTr="00351210">
        <w:trPr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ED6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Off Street Loading Spaces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8446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Refer to CALGreen Table 5.106.5.4.1</w:t>
            </w:r>
          </w:p>
        </w:tc>
      </w:tr>
    </w:tbl>
    <w:p w14:paraId="16B51623" w14:textId="77777777" w:rsidR="00351210" w:rsidRDefault="00351210" w:rsidP="38AFFE8D">
      <w:pPr>
        <w:keepNext/>
        <w:spacing w:after="0" w:line="240" w:lineRule="auto"/>
        <w:jc w:val="both"/>
        <w:rPr>
          <w:b/>
          <w:bCs/>
          <w:sz w:val="24"/>
          <w:szCs w:val="24"/>
        </w:rPr>
      </w:pPr>
    </w:p>
    <w:p w14:paraId="000000CB" w14:textId="5278C4D5" w:rsidR="005B5EB2" w:rsidRDefault="005B5EB2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27F04871" w14:textId="77777777" w:rsidR="000714AD" w:rsidRDefault="000714AD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2DA41835" w14:textId="77777777" w:rsidR="00DA6D81" w:rsidRDefault="00DA6D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91869D" w14:textId="74343CD8" w:rsidR="00DD4EC6" w:rsidRDefault="000714AD" w:rsidP="00DD4EC6">
      <w:pPr>
        <w:rPr>
          <w:szCs w:val="24"/>
        </w:rPr>
      </w:pPr>
      <w:r w:rsidRPr="000714AD">
        <w:rPr>
          <w:b/>
          <w:bCs/>
          <w:sz w:val="24"/>
          <w:szCs w:val="24"/>
        </w:rPr>
        <w:lastRenderedPageBreak/>
        <w:t>DEFINITIONS</w:t>
      </w:r>
      <w:r w:rsidR="00D65B9E">
        <w:rPr>
          <w:rStyle w:val="Instructions"/>
        </w:rPr>
        <w:t xml:space="preserve"> </w:t>
      </w:r>
      <w:r w:rsidR="00D65B9E" w:rsidRPr="001038C0">
        <w:rPr>
          <w:color w:val="0070C0"/>
          <w:szCs w:val="24"/>
        </w:rPr>
        <w:t>[</w:t>
      </w:r>
      <w:r w:rsidR="00D65B9E">
        <w:rPr>
          <w:color w:val="0070C0"/>
          <w:szCs w:val="24"/>
        </w:rPr>
        <w:t>A</w:t>
      </w:r>
      <w:r w:rsidR="00D65B9E" w:rsidRPr="001038C0">
        <w:rPr>
          <w:color w:val="0070C0"/>
          <w:szCs w:val="24"/>
        </w:rPr>
        <w:t>dd or delete or modify terms to conform to the ordinance</w:t>
      </w:r>
      <w:r w:rsidR="00D65B9E">
        <w:rPr>
          <w:color w:val="0070C0"/>
          <w:szCs w:val="24"/>
        </w:rPr>
        <w:t>. Note, EV charging definitions are not written as they appear in the State Code but have been modified to suit the context of the requirements by occupancy.</w:t>
      </w:r>
      <w:r w:rsidR="00D65B9E" w:rsidRPr="001038C0">
        <w:rPr>
          <w:color w:val="0070C0"/>
          <w:szCs w:val="24"/>
        </w:rPr>
        <w:t>]</w:t>
      </w:r>
    </w:p>
    <w:p w14:paraId="748998DF" w14:textId="19E62940" w:rsidR="000714AD" w:rsidRDefault="000714AD" w:rsidP="000714AD">
      <w:pPr>
        <w:spacing w:after="0" w:line="240" w:lineRule="auto"/>
        <w:jc w:val="both"/>
        <w:rPr>
          <w:sz w:val="24"/>
          <w:szCs w:val="24"/>
        </w:rPr>
      </w:pPr>
    </w:p>
    <w:p w14:paraId="5DBAA948" w14:textId="77777777" w:rsidR="000714AD" w:rsidRPr="00D557E2" w:rsidRDefault="000714AD" w:rsidP="00DA6D81">
      <w:pPr>
        <w:spacing w:after="0" w:line="240" w:lineRule="auto"/>
        <w:ind w:left="720"/>
        <w:jc w:val="both"/>
        <w:rPr>
          <w:rStyle w:val="Instructions"/>
        </w:rPr>
      </w:pPr>
      <w:r w:rsidRPr="000714AD">
        <w:rPr>
          <w:b/>
          <w:bCs/>
          <w:sz w:val="24"/>
          <w:szCs w:val="24"/>
        </w:rPr>
        <w:t>ADDITIONS OR ALTERATIONS (BUILDINGS)</w:t>
      </w:r>
      <w:r>
        <w:rPr>
          <w:sz w:val="24"/>
          <w:szCs w:val="24"/>
        </w:rPr>
        <w:t xml:space="preserve">  </w:t>
      </w:r>
      <w:r w:rsidRPr="00D557E2">
        <w:rPr>
          <w:rStyle w:val="Instructions"/>
        </w:rPr>
        <w:t>[insert local definition]</w:t>
      </w:r>
    </w:p>
    <w:p w14:paraId="5CFD1C2D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52ECF33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ADDITIONS OR ALTERATIONS (PARKING FACILITIES).</w:t>
      </w:r>
      <w:r>
        <w:rPr>
          <w:sz w:val="24"/>
          <w:szCs w:val="24"/>
        </w:rPr>
        <w:t xml:space="preserve">  Addition of new parking facilities or addition or alteration of electrical systems at existing parking facilities.</w:t>
      </w:r>
    </w:p>
    <w:p w14:paraId="1FCFC41A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  <w:highlight w:val="white"/>
        </w:rPr>
      </w:pPr>
    </w:p>
    <w:p w14:paraId="00A2D491" w14:textId="77777777" w:rsidR="000714AD" w:rsidRPr="000714AD" w:rsidRDefault="000714AD" w:rsidP="00DA6D81">
      <w:pPr>
        <w:ind w:left="720"/>
        <w:rPr>
          <w:b/>
          <w:bCs/>
          <w:sz w:val="24"/>
          <w:szCs w:val="24"/>
        </w:rPr>
      </w:pPr>
      <w:r w:rsidRPr="000714AD">
        <w:rPr>
          <w:b/>
          <w:bCs/>
          <w:sz w:val="24"/>
          <w:szCs w:val="24"/>
        </w:rPr>
        <w:t xml:space="preserve">AUTOMATIC LOAD MANAGEMENT SYSTEM (ALMS). </w:t>
      </w:r>
      <w:r w:rsidRPr="000714AD">
        <w:rPr>
          <w:sz w:val="24"/>
          <w:szCs w:val="24"/>
        </w:rPr>
        <w:t>A system designed to manage load across one or more electric vehicle supply equipment (EVSE) to share electrical capacity and/or automatically manage power at each connection point.</w:t>
      </w:r>
    </w:p>
    <w:p w14:paraId="01C17E38" w14:textId="77777777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EV CAPABLE SPACE.</w:t>
      </w:r>
      <w:r w:rsidRPr="000714AD">
        <w:rPr>
          <w:sz w:val="24"/>
          <w:szCs w:val="24"/>
        </w:rPr>
        <w:t xml:space="preserve"> A vehicle space capable of supporting future EV charging, which includes raceway and/or sheathed cable, panel capacity and circuit breaker space for a 208/240 volt 40 amp minimum branch circuit.</w:t>
      </w:r>
    </w:p>
    <w:p w14:paraId="7713DF04" w14:textId="448EC09E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EV CHARGER</w:t>
      </w:r>
      <w:r w:rsidRPr="000714AD">
        <w:rPr>
          <w:sz w:val="24"/>
          <w:szCs w:val="24"/>
        </w:rPr>
        <w:t>. Off-board charging equipment used to charge an electric vehicle connected to a 208/240 volt 40 amp minimum circuit.  If using an automated load management system</w:t>
      </w:r>
      <w:r w:rsidR="007F6130">
        <w:rPr>
          <w:sz w:val="24"/>
          <w:szCs w:val="24"/>
        </w:rPr>
        <w:t xml:space="preserve"> (ALMS)</w:t>
      </w:r>
      <w:r w:rsidRPr="000714AD">
        <w:rPr>
          <w:sz w:val="24"/>
          <w:szCs w:val="24"/>
        </w:rPr>
        <w:t>, each charging port shall deliver a minimum 30 amperes to an EV when charging one vehicle and shall deliver a minimum 3.3 kW while simultaneously charging multiple EVs.</w:t>
      </w:r>
    </w:p>
    <w:p w14:paraId="505F9C64" w14:textId="77777777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LEVEL 1 EV READY.</w:t>
      </w:r>
      <w:r w:rsidRPr="000714AD">
        <w:rPr>
          <w:sz w:val="24"/>
          <w:szCs w:val="24"/>
        </w:rPr>
        <w:t xml:space="preserve"> A parking space that is served by a complete electric circuit with the following requirements: </w:t>
      </w:r>
    </w:p>
    <w:p w14:paraId="7EFF8443" w14:textId="77777777" w:rsidR="000714AD" w:rsidRPr="000714AD" w:rsidRDefault="000714AD" w:rsidP="00DA6D81">
      <w:pPr>
        <w:pStyle w:val="ListParagraph"/>
        <w:numPr>
          <w:ilvl w:val="0"/>
          <w:numId w:val="17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 xml:space="preserve">A minimum of 2.2 </w:t>
      </w:r>
      <w:proofErr w:type="spellStart"/>
      <w:r w:rsidRPr="000714AD">
        <w:rPr>
          <w:sz w:val="24"/>
          <w:szCs w:val="24"/>
        </w:rPr>
        <w:t>kVa</w:t>
      </w:r>
      <w:proofErr w:type="spellEnd"/>
      <w:r w:rsidRPr="000714AD">
        <w:rPr>
          <w:sz w:val="24"/>
          <w:szCs w:val="24"/>
        </w:rPr>
        <w:t xml:space="preserve"> (110/120 volt, 20-ampere) capacity wiring.</w:t>
      </w:r>
    </w:p>
    <w:p w14:paraId="2B81F9AC" w14:textId="5B95E68A" w:rsidR="000714AD" w:rsidRPr="000714AD" w:rsidRDefault="000714AD" w:rsidP="00DA6D81">
      <w:pPr>
        <w:pStyle w:val="ListParagraph"/>
        <w:numPr>
          <w:ilvl w:val="0"/>
          <w:numId w:val="17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>A receptacle labeled “Electric Vehicle Outlet</w:t>
      </w:r>
      <w:proofErr w:type="gramStart"/>
      <w:r w:rsidRPr="000714AD">
        <w:rPr>
          <w:sz w:val="24"/>
          <w:szCs w:val="24"/>
        </w:rPr>
        <w:t>”</w:t>
      </w:r>
      <w:proofErr w:type="gramEnd"/>
      <w:r w:rsidRPr="000714AD">
        <w:rPr>
          <w:sz w:val="24"/>
          <w:szCs w:val="24"/>
        </w:rPr>
        <w:t xml:space="preserve"> or electric vehicle supply equipment </w:t>
      </w:r>
      <w:r w:rsidR="00315C5F">
        <w:rPr>
          <w:sz w:val="24"/>
          <w:szCs w:val="24"/>
        </w:rPr>
        <w:t xml:space="preserve">(EVSE) </w:t>
      </w:r>
      <w:r w:rsidRPr="000714AD">
        <w:rPr>
          <w:sz w:val="24"/>
          <w:szCs w:val="24"/>
        </w:rPr>
        <w:t>located within three (3) feet of the parking space. If EVSE is provided the minimum capacity of the EVSE shall be 16-ampere.</w:t>
      </w:r>
    </w:p>
    <w:p w14:paraId="345414BA" w14:textId="77777777" w:rsidR="000714AD" w:rsidRPr="000714AD" w:rsidRDefault="000714AD" w:rsidP="00DA6D81">
      <w:pPr>
        <w:pStyle w:val="ListParagraph"/>
        <w:numPr>
          <w:ilvl w:val="0"/>
          <w:numId w:val="17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>Conduit oversized to accommodate future Level 2 EV Ready (208/240 volt, 40-ampere) at each parking space.</w:t>
      </w:r>
    </w:p>
    <w:p w14:paraId="18ABE3DD" w14:textId="0F1197BD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 xml:space="preserve">LEVEL 2 EV READY. </w:t>
      </w:r>
      <w:r w:rsidRPr="000714AD">
        <w:rPr>
          <w:sz w:val="24"/>
          <w:szCs w:val="24"/>
        </w:rPr>
        <w:t xml:space="preserve">A parking space that is served by a complete electric circuit with the following requirements: </w:t>
      </w:r>
    </w:p>
    <w:p w14:paraId="155142EB" w14:textId="77777777" w:rsidR="000714AD" w:rsidRPr="000714AD" w:rsidRDefault="000714AD" w:rsidP="00DA6D81">
      <w:pPr>
        <w:pStyle w:val="ListParagraph"/>
        <w:numPr>
          <w:ilvl w:val="0"/>
          <w:numId w:val="18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 xml:space="preserve">A minimum of 8.3 </w:t>
      </w:r>
      <w:proofErr w:type="spellStart"/>
      <w:r w:rsidRPr="000714AD">
        <w:rPr>
          <w:sz w:val="24"/>
          <w:szCs w:val="24"/>
        </w:rPr>
        <w:t>kVa</w:t>
      </w:r>
      <w:proofErr w:type="spellEnd"/>
      <w:r w:rsidRPr="000714AD">
        <w:rPr>
          <w:sz w:val="24"/>
          <w:szCs w:val="24"/>
        </w:rPr>
        <w:t xml:space="preserve"> (208/240 volt, 40-ampere) capacity wiring.</w:t>
      </w:r>
    </w:p>
    <w:p w14:paraId="6980FC99" w14:textId="76D57E0E" w:rsidR="000714AD" w:rsidRPr="000714AD" w:rsidRDefault="000714AD" w:rsidP="00DA6D81">
      <w:pPr>
        <w:pStyle w:val="ListParagraph"/>
        <w:numPr>
          <w:ilvl w:val="0"/>
          <w:numId w:val="18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 xml:space="preserve">A receptacle labeled “Electric Vehicle Outlet” or </w:t>
      </w:r>
      <w:r w:rsidR="00315C5F">
        <w:rPr>
          <w:sz w:val="24"/>
          <w:szCs w:val="24"/>
        </w:rPr>
        <w:t>EVSE</w:t>
      </w:r>
      <w:r w:rsidRPr="000714AD">
        <w:rPr>
          <w:sz w:val="24"/>
          <w:szCs w:val="24"/>
        </w:rPr>
        <w:t xml:space="preserve"> located within three (3) feet of the parking space. If EVSE is provided the minimum capacity of the EVSE shall be 30-ampere.</w:t>
      </w:r>
    </w:p>
    <w:p w14:paraId="14676183" w14:textId="77777777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LEVEL 2 EV RECEPTACLE.</w:t>
      </w:r>
      <w:r w:rsidRPr="000714AD">
        <w:rPr>
          <w:sz w:val="24"/>
          <w:szCs w:val="24"/>
        </w:rPr>
        <w:t xml:space="preserve">  A 208/240-volt 20 amp minimum branch circuit and a receptacle for EV charging.</w:t>
      </w:r>
    </w:p>
    <w:p w14:paraId="5D148F97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F6FE047" w14:textId="77777777" w:rsidR="000714AD" w:rsidRDefault="000714AD" w:rsidP="00DA6D81">
      <w:pPr>
        <w:spacing w:after="0" w:line="240" w:lineRule="auto"/>
        <w:ind w:left="720"/>
        <w:jc w:val="both"/>
        <w:rPr>
          <w:rStyle w:val="Instructions"/>
        </w:rPr>
      </w:pPr>
      <w:r w:rsidRPr="000714AD">
        <w:rPr>
          <w:b/>
          <w:bCs/>
          <w:sz w:val="24"/>
          <w:szCs w:val="24"/>
        </w:rPr>
        <w:t>NEW CONSTRUCTION</w:t>
      </w:r>
      <w:r>
        <w:rPr>
          <w:sz w:val="24"/>
          <w:szCs w:val="24"/>
        </w:rPr>
        <w:t xml:space="preserve"> </w:t>
      </w:r>
      <w:r w:rsidRPr="00D557E2">
        <w:rPr>
          <w:rStyle w:val="Instructions"/>
        </w:rPr>
        <w:t>[insert local definitio</w:t>
      </w:r>
      <w:r>
        <w:rPr>
          <w:rStyle w:val="Instructions"/>
        </w:rPr>
        <w:t>n</w:t>
      </w:r>
      <w:r w:rsidR="004207DD">
        <w:rPr>
          <w:rStyle w:val="Instructions"/>
        </w:rPr>
        <w:t>]</w:t>
      </w:r>
    </w:p>
    <w:p w14:paraId="77A8D38E" w14:textId="77777777" w:rsidR="004207DD" w:rsidRDefault="004207DD" w:rsidP="000714AD">
      <w:pPr>
        <w:spacing w:after="0" w:line="240" w:lineRule="auto"/>
        <w:jc w:val="both"/>
        <w:rPr>
          <w:rStyle w:val="Instructions"/>
        </w:rPr>
      </w:pPr>
    </w:p>
    <w:p w14:paraId="49BA35D5" w14:textId="73FA5970" w:rsidR="000714AD" w:rsidRDefault="000714AD">
      <w:pPr>
        <w:spacing w:after="0" w:line="240" w:lineRule="auto"/>
        <w:jc w:val="both"/>
        <w:rPr>
          <w:sz w:val="20"/>
          <w:szCs w:val="20"/>
          <w:highlight w:val="yellow"/>
        </w:rPr>
      </w:pPr>
    </w:p>
    <w:sectPr w:rsidR="000714AD" w:rsidSect="00DA6D81"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9716" w14:textId="77777777" w:rsidR="00895774" w:rsidRDefault="00895774">
      <w:pPr>
        <w:spacing w:after="0" w:line="240" w:lineRule="auto"/>
      </w:pPr>
      <w:r>
        <w:separator/>
      </w:r>
    </w:p>
  </w:endnote>
  <w:endnote w:type="continuationSeparator" w:id="0">
    <w:p w14:paraId="383BF2F7" w14:textId="77777777" w:rsidR="00895774" w:rsidRDefault="0089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4689175"/>
      <w:docPartObj>
        <w:docPartGallery w:val="Page Numbers (Bottom of Page)"/>
        <w:docPartUnique/>
      </w:docPartObj>
    </w:sdtPr>
    <w:sdtContent>
      <w:p w14:paraId="1F40BF5E" w14:textId="21580757" w:rsidR="00351210" w:rsidRDefault="00351210" w:rsidP="00D514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8220E1E" w14:textId="77777777" w:rsidR="00351210" w:rsidRDefault="00351210" w:rsidP="003512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3018244"/>
      <w:docPartObj>
        <w:docPartGallery w:val="Page Numbers (Bottom of Page)"/>
        <w:docPartUnique/>
      </w:docPartObj>
    </w:sdtPr>
    <w:sdtContent>
      <w:p w14:paraId="491E4CCD" w14:textId="51A3D5EB" w:rsidR="00351210" w:rsidRDefault="00351210" w:rsidP="00D514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00000D0" w14:textId="0D4799E7" w:rsidR="005B5EB2" w:rsidRDefault="005303FC" w:rsidP="00351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  <w:sz w:val="18"/>
        <w:szCs w:val="18"/>
      </w:rP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9C4B" w14:textId="77777777" w:rsidR="00351210" w:rsidRPr="00C61D84" w:rsidRDefault="00351210" w:rsidP="00351210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b/>
        <w:bCs/>
        <w:sz w:val="21"/>
        <w:szCs w:val="21"/>
      </w:rPr>
      <w:t> </w:t>
    </w:r>
    <w:r w:rsidRPr="00C61D84">
      <w:rPr>
        <w:rStyle w:val="eop"/>
        <w:b/>
        <w:bCs/>
        <w:color w:val="0070C0"/>
        <w:sz w:val="21"/>
        <w:szCs w:val="21"/>
      </w:rPr>
      <w:t>DELETE ALL BLUE TEXT BEFORE PUBLISHING</w:t>
    </w:r>
  </w:p>
  <w:p w14:paraId="000000CF" w14:textId="539F2946" w:rsidR="005B5EB2" w:rsidRPr="00351210" w:rsidRDefault="00351210" w:rsidP="00351210">
    <w:pPr>
      <w:pStyle w:val="Footer"/>
      <w:jc w:val="center"/>
    </w:pPr>
    <w:r w:rsidRPr="00C61D84">
      <w:rPr>
        <w:b/>
        <w:bCs/>
        <w:i/>
        <w:iCs/>
        <w:color w:val="0070C0"/>
        <w:sz w:val="21"/>
        <w:szCs w:val="21"/>
      </w:rPr>
      <w:t>Version 1.</w:t>
    </w:r>
    <w:r>
      <w:rPr>
        <w:b/>
        <w:bCs/>
        <w:i/>
        <w:iCs/>
        <w:color w:val="0070C0"/>
        <w:sz w:val="21"/>
        <w:szCs w:val="21"/>
      </w:rPr>
      <w:t>1</w:t>
    </w:r>
    <w:r w:rsidRPr="00C61D84">
      <w:rPr>
        <w:b/>
        <w:bCs/>
        <w:i/>
        <w:iCs/>
        <w:color w:val="0070C0"/>
        <w:sz w:val="21"/>
        <w:szCs w:val="21"/>
      </w:rPr>
      <w:t xml:space="preserve">, </w:t>
    </w:r>
    <w:r>
      <w:rPr>
        <w:b/>
        <w:bCs/>
        <w:i/>
        <w:iCs/>
        <w:color w:val="0070C0"/>
        <w:sz w:val="21"/>
        <w:szCs w:val="21"/>
      </w:rPr>
      <w:t>February</w:t>
    </w:r>
    <w:r w:rsidRPr="00C61D84">
      <w:rPr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6227" w14:textId="77777777" w:rsidR="00895774" w:rsidRDefault="00895774">
      <w:pPr>
        <w:spacing w:after="0" w:line="240" w:lineRule="auto"/>
      </w:pPr>
      <w:r>
        <w:separator/>
      </w:r>
    </w:p>
  </w:footnote>
  <w:footnote w:type="continuationSeparator" w:id="0">
    <w:p w14:paraId="33945C23" w14:textId="77777777" w:rsidR="00895774" w:rsidRDefault="0089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5B5EB2" w:rsidRDefault="00000000">
    <w:pPr>
      <w:pStyle w:val="Heading1"/>
      <w:shd w:val="clear" w:color="auto" w:fill="D5DCE4"/>
      <w:spacing w:before="0" w:line="240" w:lineRule="auto"/>
      <w:jc w:val="right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>LOCAL BUILDING DECARBONIZATION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9CD17C" wp14:editId="771D294E">
              <wp:simplePos x="0" y="0"/>
              <wp:positionH relativeFrom="column">
                <wp:posOffset>-209549</wp:posOffset>
              </wp:positionH>
              <wp:positionV relativeFrom="paragraph">
                <wp:posOffset>-201621</wp:posOffset>
              </wp:positionV>
              <wp:extent cx="1277975" cy="831407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3363" y="3370647"/>
                        <a:ext cx="1265275" cy="81870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E8768CB" w14:textId="77777777" w:rsidR="005B5EB2" w:rsidRDefault="000000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LOCAL LOGO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C9CD17C" id="Oval 4" o:spid="_x0000_s1026" style="position:absolute;left:0;text-align:left;margin-left:-16.5pt;margin-top:-15.9pt;width:100.65pt;height:6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" fillcolor="#4472c4 [3204]" strokecolor="#31538f" strokeweight="1pt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1E8768CB" w14:textId="77777777" w:rsidR="005B5EB2" w:rsidRDefault="000000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LOCAL LOGO</w:t>
                    </w:r>
                  </w:p>
                </w:txbxContent>
              </v:textbox>
            </v:oval>
          </w:pict>
        </mc:Fallback>
      </mc:AlternateContent>
    </w:r>
  </w:p>
  <w:p w14:paraId="000000CD" w14:textId="77777777" w:rsidR="005B5EB2" w:rsidRDefault="00000000">
    <w:pPr>
      <w:shd w:val="clear" w:color="auto" w:fill="D5DCE4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SUMMARY OF </w:t>
    </w:r>
    <w:r>
      <w:rPr>
        <w:i/>
        <w:color w:val="0070C0"/>
        <w:sz w:val="24"/>
        <w:szCs w:val="24"/>
      </w:rPr>
      <w:t xml:space="preserve">[JURISDICTION NAME] </w:t>
    </w:r>
    <w:r>
      <w:rPr>
        <w:i/>
        <w:color w:val="000000"/>
        <w:sz w:val="24"/>
        <w:szCs w:val="24"/>
      </w:rPr>
      <w:t xml:space="preserve">NEW CONSTRUCTION AND ALTERATION </w:t>
    </w:r>
    <w:r>
      <w:rPr>
        <w:i/>
        <w:sz w:val="24"/>
        <w:szCs w:val="24"/>
      </w:rPr>
      <w:t>REQUIREMENTS</w:t>
    </w:r>
    <w:r>
      <w:rPr>
        <w:i/>
        <w:color w:val="000000"/>
        <w:sz w:val="24"/>
        <w:szCs w:val="24"/>
      </w:rPr>
      <w:t xml:space="preserve"> </w:t>
    </w:r>
  </w:p>
  <w:p w14:paraId="000000CE" w14:textId="77777777" w:rsidR="005B5EB2" w:rsidRDefault="005B5E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C373" w14:textId="77777777" w:rsidR="00DA6D81" w:rsidRDefault="00DA6D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9AE"/>
    <w:multiLevelType w:val="hybridMultilevel"/>
    <w:tmpl w:val="EBFA7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9E4"/>
    <w:multiLevelType w:val="multilevel"/>
    <w:tmpl w:val="81088F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E760A7E"/>
    <w:multiLevelType w:val="hybridMultilevel"/>
    <w:tmpl w:val="697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DC4"/>
    <w:multiLevelType w:val="multilevel"/>
    <w:tmpl w:val="700A9D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64C1773"/>
    <w:multiLevelType w:val="hybridMultilevel"/>
    <w:tmpl w:val="7A74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84B64"/>
    <w:multiLevelType w:val="multilevel"/>
    <w:tmpl w:val="03760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D21A9F"/>
    <w:multiLevelType w:val="hybridMultilevel"/>
    <w:tmpl w:val="A40AA724"/>
    <w:lvl w:ilvl="0" w:tplc="AEDE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86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AB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E4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9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A6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3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D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0E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227"/>
    <w:multiLevelType w:val="multilevel"/>
    <w:tmpl w:val="BADE8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E85657"/>
    <w:multiLevelType w:val="hybridMultilevel"/>
    <w:tmpl w:val="B2702318"/>
    <w:lvl w:ilvl="0" w:tplc="926A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6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01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E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0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8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A6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4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E020C"/>
    <w:multiLevelType w:val="hybridMultilevel"/>
    <w:tmpl w:val="0994E5F8"/>
    <w:lvl w:ilvl="0" w:tplc="1772D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404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1C0B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3E50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C16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6231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B65D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A69B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2875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F845"/>
    <w:multiLevelType w:val="hybridMultilevel"/>
    <w:tmpl w:val="18E69282"/>
    <w:lvl w:ilvl="0" w:tplc="317E1F9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8C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9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D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E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09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22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24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E0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9C3"/>
    <w:multiLevelType w:val="hybridMultilevel"/>
    <w:tmpl w:val="F54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EA89"/>
    <w:multiLevelType w:val="hybridMultilevel"/>
    <w:tmpl w:val="CD5C00AE"/>
    <w:lvl w:ilvl="0" w:tplc="7EE227CA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</w:rPr>
    </w:lvl>
    <w:lvl w:ilvl="1" w:tplc="D3F05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C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AA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B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A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E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644C"/>
    <w:multiLevelType w:val="multilevel"/>
    <w:tmpl w:val="25F21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A34F69"/>
    <w:multiLevelType w:val="hybridMultilevel"/>
    <w:tmpl w:val="4462D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973D73"/>
    <w:multiLevelType w:val="multilevel"/>
    <w:tmpl w:val="597AF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7E6873"/>
    <w:multiLevelType w:val="multilevel"/>
    <w:tmpl w:val="C5DAED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CD5634"/>
    <w:multiLevelType w:val="multilevel"/>
    <w:tmpl w:val="AFEA33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159659585">
    <w:abstractNumId w:val="9"/>
  </w:num>
  <w:num w:numId="2" w16cid:durableId="2091998426">
    <w:abstractNumId w:val="12"/>
  </w:num>
  <w:num w:numId="3" w16cid:durableId="440227483">
    <w:abstractNumId w:val="6"/>
  </w:num>
  <w:num w:numId="4" w16cid:durableId="1081297218">
    <w:abstractNumId w:val="10"/>
  </w:num>
  <w:num w:numId="5" w16cid:durableId="1958682580">
    <w:abstractNumId w:val="8"/>
  </w:num>
  <w:num w:numId="6" w16cid:durableId="1479299128">
    <w:abstractNumId w:val="1"/>
  </w:num>
  <w:num w:numId="7" w16cid:durableId="872301283">
    <w:abstractNumId w:val="16"/>
  </w:num>
  <w:num w:numId="8" w16cid:durableId="1884904789">
    <w:abstractNumId w:val="7"/>
  </w:num>
  <w:num w:numId="9" w16cid:durableId="917397459">
    <w:abstractNumId w:val="17"/>
  </w:num>
  <w:num w:numId="10" w16cid:durableId="1220479955">
    <w:abstractNumId w:val="5"/>
  </w:num>
  <w:num w:numId="11" w16cid:durableId="604459016">
    <w:abstractNumId w:val="3"/>
  </w:num>
  <w:num w:numId="12" w16cid:durableId="199978847">
    <w:abstractNumId w:val="15"/>
  </w:num>
  <w:num w:numId="13" w16cid:durableId="1229921996">
    <w:abstractNumId w:val="13"/>
  </w:num>
  <w:num w:numId="14" w16cid:durableId="234053267">
    <w:abstractNumId w:val="0"/>
  </w:num>
  <w:num w:numId="15" w16cid:durableId="581064410">
    <w:abstractNumId w:val="4"/>
  </w:num>
  <w:num w:numId="16" w16cid:durableId="1077673999">
    <w:abstractNumId w:val="14"/>
  </w:num>
  <w:num w:numId="17" w16cid:durableId="663974728">
    <w:abstractNumId w:val="11"/>
  </w:num>
  <w:num w:numId="18" w16cid:durableId="123234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B2"/>
    <w:rsid w:val="000025FB"/>
    <w:rsid w:val="00025402"/>
    <w:rsid w:val="000714AD"/>
    <w:rsid w:val="00156DC6"/>
    <w:rsid w:val="0022235A"/>
    <w:rsid w:val="00245AAC"/>
    <w:rsid w:val="002E2347"/>
    <w:rsid w:val="00315C5F"/>
    <w:rsid w:val="003364FF"/>
    <w:rsid w:val="00351210"/>
    <w:rsid w:val="003E1584"/>
    <w:rsid w:val="004207DD"/>
    <w:rsid w:val="00420FE8"/>
    <w:rsid w:val="004C4721"/>
    <w:rsid w:val="005303FC"/>
    <w:rsid w:val="005B5EB2"/>
    <w:rsid w:val="007F6130"/>
    <w:rsid w:val="00831195"/>
    <w:rsid w:val="00895774"/>
    <w:rsid w:val="00A0247C"/>
    <w:rsid w:val="00AB21E5"/>
    <w:rsid w:val="00B30F79"/>
    <w:rsid w:val="00C9460B"/>
    <w:rsid w:val="00CA18C8"/>
    <w:rsid w:val="00CB6A4E"/>
    <w:rsid w:val="00D557E2"/>
    <w:rsid w:val="00D65B9E"/>
    <w:rsid w:val="00DA6D81"/>
    <w:rsid w:val="00DD4EC6"/>
    <w:rsid w:val="00E44FE7"/>
    <w:rsid w:val="00F24787"/>
    <w:rsid w:val="00FC04A2"/>
    <w:rsid w:val="02888B7A"/>
    <w:rsid w:val="119916CA"/>
    <w:rsid w:val="11D59AF3"/>
    <w:rsid w:val="12467B31"/>
    <w:rsid w:val="15648E93"/>
    <w:rsid w:val="38AFFE8D"/>
    <w:rsid w:val="4EA40CF3"/>
    <w:rsid w:val="64EB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2C721B"/>
  <w15:docId w15:val="{57E98D3D-055B-394C-A817-6A2B2133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C"/>
  </w:style>
  <w:style w:type="paragraph" w:styleId="Heading1">
    <w:name w:val="heading 1"/>
    <w:basedOn w:val="Normal"/>
    <w:next w:val="Normal"/>
    <w:link w:val="Heading1Char"/>
    <w:uiPriority w:val="9"/>
    <w:qFormat/>
    <w:rsid w:val="002360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36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2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6C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12FB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9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2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21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21B"/>
    <w:rPr>
      <w:vertAlign w:val="superscript"/>
    </w:rPr>
  </w:style>
  <w:style w:type="paragraph" w:customStyle="1" w:styleId="paragraph">
    <w:name w:val="paragraph"/>
    <w:basedOn w:val="Normal"/>
    <w:rsid w:val="001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631BD"/>
  </w:style>
  <w:style w:type="paragraph" w:styleId="BodyText">
    <w:name w:val="Body Text"/>
    <w:basedOn w:val="Normal"/>
    <w:link w:val="BodyTextChar"/>
    <w:uiPriority w:val="99"/>
    <w:semiHidden/>
    <w:unhideWhenUsed/>
    <w:rsid w:val="008518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893"/>
    <w:rPr>
      <w:rFonts w:ascii="Arial" w:hAnsi="Arial"/>
    </w:rPr>
  </w:style>
  <w:style w:type="paragraph" w:styleId="Revision">
    <w:name w:val="Revision"/>
    <w:hidden/>
    <w:uiPriority w:val="99"/>
    <w:semiHidden/>
    <w:rsid w:val="005C39D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nstructions">
    <w:name w:val="Instructions"/>
    <w:uiPriority w:val="1"/>
    <w:qFormat/>
    <w:rsid w:val="00D557E2"/>
    <w:rPr>
      <w:i/>
      <w:color w:val="0070C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14AD"/>
  </w:style>
  <w:style w:type="character" w:customStyle="1" w:styleId="normaltextrun">
    <w:name w:val="normaltextrun"/>
    <w:basedOn w:val="DefaultParagraphFont"/>
    <w:rsid w:val="00CB6A4E"/>
  </w:style>
  <w:style w:type="character" w:styleId="PageNumber">
    <w:name w:val="page number"/>
    <w:basedOn w:val="DefaultParagraphFont"/>
    <w:uiPriority w:val="99"/>
    <w:semiHidden/>
    <w:unhideWhenUsed/>
    <w:rsid w:val="0035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package" Target="embeddings/Microsoft_Excel_Worksheet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B0EE-12FC-43E1-A751-CEF692322085}"/>
      </w:docPartPr>
      <w:docPartBody>
        <w:p w:rsidR="00FD000A" w:rsidRDefault="00FD000A"/>
      </w:docPartBody>
    </w:docPart>
    <w:docPart>
      <w:docPartPr>
        <w:name w:val="83360D016628A24DA57747079D81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8BAB-D8A5-F542-B520-7A882D88C030}"/>
      </w:docPartPr>
      <w:docPartBody>
        <w:p w:rsidR="00371332" w:rsidRDefault="00371332"/>
      </w:docPartBody>
    </w:docPart>
    <w:docPart>
      <w:docPartPr>
        <w:name w:val="3570D0B853C6744B86ED01C08C5E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DA8C-8326-2C40-9928-F61B14967EA6}"/>
      </w:docPartPr>
      <w:docPartBody>
        <w:p w:rsidR="00371332" w:rsidRDefault="003713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0A"/>
    <w:rsid w:val="000273DA"/>
    <w:rsid w:val="00093601"/>
    <w:rsid w:val="00183EC0"/>
    <w:rsid w:val="00333A33"/>
    <w:rsid w:val="00371332"/>
    <w:rsid w:val="006A6600"/>
    <w:rsid w:val="00760E15"/>
    <w:rsid w:val="007A3C01"/>
    <w:rsid w:val="008B5539"/>
    <w:rsid w:val="00A74E38"/>
    <w:rsid w:val="00D14A67"/>
    <w:rsid w:val="00F05ABD"/>
    <w:rsid w:val="00F1413B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x4WVVMZTmkXY6Yv6pw98T40Krw==">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271BD99DFC142B9EC194ECC175892" ma:contentTypeVersion="15" ma:contentTypeDescription="Create a new document." ma:contentTypeScope="" ma:versionID="7011512538e83dc1f0aca6f069164a43">
  <xsd:schema xmlns:xsd="http://www.w3.org/2001/XMLSchema" xmlns:xs="http://www.w3.org/2001/XMLSchema" xmlns:p="http://schemas.microsoft.com/office/2006/metadata/properties" xmlns:ns2="e8f1e76b-6245-4ff9-9a44-2b469255fd9a" xmlns:ns3="c0b2fd72-242a-4f36-9365-5c5227bd0a37" targetNamespace="http://schemas.microsoft.com/office/2006/metadata/properties" ma:root="true" ma:fieldsID="7962a2e186728866057081923431d28c" ns2:_="" ns3:_="">
    <xsd:import namespace="e8f1e76b-6245-4ff9-9a44-2b469255fd9a"/>
    <xsd:import namespace="c0b2fd72-242a-4f36-9365-5c5227bd0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1e76b-6245-4ff9-9a44-2b469255f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a1949b-91db-4c9a-b8ec-16f71fd46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2fd72-242a-4f36-9365-5c5227bd0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26031b-4086-49d5-9392-1e244d95c9c8}" ma:internalName="TaxCatchAll" ma:showField="CatchAllData" ma:web="c0b2fd72-242a-4f36-9365-5c5227bd0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87910E-3053-4E0E-99FA-08A4A370C6CB}"/>
</file>

<file path=customXml/itemProps3.xml><?xml version="1.0" encoding="utf-8"?>
<ds:datastoreItem xmlns:ds="http://schemas.openxmlformats.org/officeDocument/2006/customXml" ds:itemID="{0F167D1D-B194-4C63-82E0-A4E81A143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Rider</dc:creator>
  <cp:lastModifiedBy>Neal De Snoo</cp:lastModifiedBy>
  <cp:revision>5</cp:revision>
  <dcterms:created xsi:type="dcterms:W3CDTF">2023-02-22T18:18:00Z</dcterms:created>
  <dcterms:modified xsi:type="dcterms:W3CDTF">2023-02-23T00:04:00Z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